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B8" w:rsidRPr="00DA05B8" w:rsidRDefault="00DA05B8" w:rsidP="00DA05B8">
      <w:pPr>
        <w:rPr>
          <w:rFonts w:ascii="Times New Roman" w:eastAsia="Calibri" w:hAnsi="Times New Roman" w:cs="Times New Roman"/>
        </w:rPr>
      </w:pPr>
    </w:p>
    <w:p w:rsidR="00DA05B8" w:rsidRPr="00DA05B8" w:rsidRDefault="00DA05B8" w:rsidP="00DA05B8">
      <w:pPr>
        <w:rPr>
          <w:rFonts w:ascii="Times New Roman" w:eastAsia="Calibri" w:hAnsi="Times New Roman" w:cs="Times New Roman"/>
        </w:rPr>
      </w:pPr>
      <w:r w:rsidRPr="00DA05B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BC27C9" wp14:editId="0A4F2E34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5B8" w:rsidRPr="00DA05B8" w:rsidRDefault="00DA05B8" w:rsidP="00DA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5B8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DA05B8" w:rsidRPr="00DA05B8" w:rsidRDefault="00DA05B8" w:rsidP="00DA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5B8">
        <w:rPr>
          <w:rFonts w:ascii="Times New Roman" w:eastAsia="Calibri" w:hAnsi="Times New Roman" w:cs="Times New Roman"/>
          <w:b/>
          <w:sz w:val="24"/>
          <w:szCs w:val="24"/>
        </w:rPr>
        <w:t>КАЛАЧЕВСКОГО  МУНИЦИПАЛЬНОГО  РАЙОНА</w:t>
      </w:r>
    </w:p>
    <w:p w:rsidR="00DA05B8" w:rsidRPr="00DA05B8" w:rsidRDefault="00DA05B8" w:rsidP="00DA05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05B8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DA05B8" w:rsidRPr="00DA05B8" w:rsidRDefault="00DA05B8" w:rsidP="00DA05B8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DA05B8" w:rsidRPr="00DA05B8" w:rsidRDefault="00DA05B8" w:rsidP="00DA05B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A05B8" w:rsidRPr="00DA05B8" w:rsidRDefault="00DA05B8" w:rsidP="00DA05B8">
      <w:pPr>
        <w:rPr>
          <w:rFonts w:ascii="Calibri" w:eastAsia="Calibri" w:hAnsi="Calibri" w:cs="Times New Roman"/>
        </w:rPr>
      </w:pPr>
    </w:p>
    <w:p w:rsidR="00DA05B8" w:rsidRPr="00DA05B8" w:rsidRDefault="004F6CBF" w:rsidP="00DA05B8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05B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</w:t>
      </w:r>
      <w:bookmarkStart w:id="0" w:name="_GoBack"/>
      <w:bookmarkEnd w:id="0"/>
      <w:r w:rsidR="00DA05B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DA05B8" w:rsidRPr="00DA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1296</w:t>
      </w:r>
    </w:p>
    <w:p w:rsidR="00DA05B8" w:rsidRPr="00DA05B8" w:rsidRDefault="00DA05B8" w:rsidP="00DA05B8">
      <w:pPr>
        <w:rPr>
          <w:rFonts w:ascii="Calibri" w:eastAsia="Calibri" w:hAnsi="Calibri" w:cs="Times New Roman"/>
          <w:lang w:eastAsia="ru-RU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Pr="008B6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изменений и</w:t>
      </w:r>
      <w:r w:rsidRPr="00DA0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дополнений в Постановление администрации Калачевского муниципального района от 27.06.2014 г. № 954 «Об утверждении Положения о комплектовании муниципальных образовательных учреждений, реализующих основную образовательную программу дошкольного образования на территории Калачевского муниципального района Волгоградской области»</w:t>
      </w: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5B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Губернатора Волгоградской области от 29.11.2019 № 194 «О предоставлении детям медицинских работников медицинских организаций, оказывающих первичную медико-санитарную помощь, и медицинских организаций скорой медицинской помощи мест в государственных общеобразовательных организациях в первоочередном порядке» </w:t>
      </w:r>
    </w:p>
    <w:p w:rsidR="00DA05B8" w:rsidRPr="00DA05B8" w:rsidRDefault="00DA05B8" w:rsidP="00DA0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05B8" w:rsidRPr="00DA05B8" w:rsidRDefault="00DA05B8" w:rsidP="00DA0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5B8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5B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1. В Постановление Главы администрации  </w:t>
      </w:r>
      <w:r w:rsidRPr="00DA0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Калачевского муниципального района от 27.06.2014 г. № 954 «Об утверждении Положения о комплектовании муниципальных образовательных учреждений, реализующих основную образовательную программу дошкольного образования на территории Калачевского муниципального района Волгоградской области» (далее Постановл</w:t>
      </w:r>
      <w:r w:rsidR="008B6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ение) внести следующие изменения</w:t>
      </w:r>
      <w:r w:rsidRPr="00DA0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05B8" w:rsidRPr="00DA05B8" w:rsidRDefault="00DA05B8" w:rsidP="00DA05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C5C" w:rsidRDefault="00DA05B8" w:rsidP="00232C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5B8">
        <w:rPr>
          <w:rFonts w:ascii="Times New Roman" w:eastAsia="Calibri" w:hAnsi="Times New Roman" w:cs="Times New Roman"/>
          <w:sz w:val="28"/>
          <w:szCs w:val="28"/>
        </w:rPr>
        <w:t>2. В разделе 3 «Комплектование МОУ»</w:t>
      </w:r>
      <w:r w:rsidR="00232C5C">
        <w:rPr>
          <w:rFonts w:ascii="Times New Roman" w:eastAsia="Calibri" w:hAnsi="Times New Roman" w:cs="Times New Roman"/>
          <w:sz w:val="28"/>
          <w:szCs w:val="28"/>
        </w:rPr>
        <w:t xml:space="preserve"> пункт </w:t>
      </w:r>
      <w:r w:rsidRPr="00DA05B8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232C5C">
        <w:rPr>
          <w:rFonts w:ascii="Times New Roman" w:eastAsia="Calibri" w:hAnsi="Times New Roman" w:cs="Times New Roman"/>
          <w:sz w:val="28"/>
          <w:szCs w:val="28"/>
        </w:rPr>
        <w:t>дополнить строчкой следующего содержания:</w:t>
      </w:r>
    </w:p>
    <w:p w:rsidR="00DA05B8" w:rsidRDefault="00232C5C" w:rsidP="0023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-дети медицинских работников медицинских организаций, оказывающих первичную медико-санитарную помощь, и медицинских организаций скорой медицинской помощи.</w:t>
      </w:r>
    </w:p>
    <w:p w:rsidR="00232C5C" w:rsidRPr="00DA05B8" w:rsidRDefault="00232C5C" w:rsidP="0023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Pr="00DA05B8" w:rsidRDefault="00DA05B8" w:rsidP="00DA05B8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5B8">
        <w:rPr>
          <w:rFonts w:ascii="Times New Roman" w:eastAsia="Calibri" w:hAnsi="Times New Roman" w:cs="Times New Roman"/>
          <w:sz w:val="28"/>
          <w:szCs w:val="28"/>
        </w:rPr>
        <w:t>3. Настоящее постановление подлежит официальному    опубликованию.</w:t>
      </w:r>
    </w:p>
    <w:p w:rsidR="00DA05B8" w:rsidRPr="00DA05B8" w:rsidRDefault="00DA05B8" w:rsidP="00DA05B8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5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4.Контроль исполнения настоящего постановления </w:t>
      </w:r>
      <w:r w:rsidR="00232C5C"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Калачевского муниципального района С.Г. Подсеваткина.</w:t>
      </w:r>
    </w:p>
    <w:p w:rsidR="00232C5C" w:rsidRPr="00DA05B8" w:rsidRDefault="00232C5C" w:rsidP="00DA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05B8">
        <w:rPr>
          <w:rFonts w:ascii="Times New Roman" w:eastAsia="Calibri" w:hAnsi="Times New Roman" w:cs="Times New Roman"/>
          <w:b/>
          <w:sz w:val="28"/>
          <w:szCs w:val="28"/>
        </w:rPr>
        <w:t>И.о. Главы Калачевского</w:t>
      </w: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A05B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</w:t>
      </w:r>
      <w:r w:rsidR="00232C5C">
        <w:rPr>
          <w:rFonts w:ascii="Times New Roman" w:eastAsia="Calibri" w:hAnsi="Times New Roman" w:cs="Times New Roman"/>
          <w:b/>
          <w:sz w:val="28"/>
          <w:szCs w:val="28"/>
        </w:rPr>
        <w:t>Н.П. Земскова</w:t>
      </w: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05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A05B8" w:rsidRPr="00DA05B8" w:rsidRDefault="00DA05B8" w:rsidP="00DA05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D2530" w:rsidRDefault="00CD2530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DA05B8" w:rsidRDefault="00DA05B8" w:rsidP="00DA05B8"/>
    <w:p w:rsidR="0063301B" w:rsidRDefault="0063301B" w:rsidP="00DA05B8"/>
    <w:p w:rsidR="0063301B" w:rsidRDefault="0063301B" w:rsidP="00DA05B8"/>
    <w:p w:rsidR="0063301B" w:rsidRDefault="0063301B" w:rsidP="00DA05B8"/>
    <w:p w:rsidR="0063301B" w:rsidRDefault="0063301B" w:rsidP="00DA05B8"/>
    <w:p w:rsidR="0063301B" w:rsidRDefault="0063301B" w:rsidP="00DA05B8"/>
    <w:p w:rsidR="0063301B" w:rsidRDefault="0063301B" w:rsidP="00DA05B8"/>
    <w:p w:rsidR="0063301B" w:rsidRDefault="0063301B" w:rsidP="00DA05B8"/>
    <w:sectPr w:rsidR="0063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B8"/>
    <w:rsid w:val="00232C5C"/>
    <w:rsid w:val="004F6CBF"/>
    <w:rsid w:val="0063301B"/>
    <w:rsid w:val="008B603A"/>
    <w:rsid w:val="00CD2530"/>
    <w:rsid w:val="00DA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2019-12-23T11:45:00Z</dcterms:created>
  <dcterms:modified xsi:type="dcterms:W3CDTF">2020-01-10T11:37:00Z</dcterms:modified>
</cp:coreProperties>
</file>